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3" w:rsidRPr="00445E43" w:rsidRDefault="00445E43" w:rsidP="00445E4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ARSALAR SATILACAKTIR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b/>
          <w:bCs/>
          <w:color w:val="0000CC"/>
          <w:sz w:val="14"/>
          <w:szCs w:val="14"/>
          <w:lang w:eastAsia="tr-TR"/>
        </w:rPr>
        <w:t>Erzurum Büyükşehir Belediye Başkanlığından: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03/08/2017</w:t>
      </w:r>
      <w:proofErr w:type="gramEnd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Perşembe günü saat 14:00’da 2886 sayılı Devlet İhale Kanununun 35/a maddesine istinaden Kapalı Teklif usulü ile Büyükşehir Belediyesi Encümen salonunda yapılacaktır.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Söz konusu arsaların tahmin edilen (muhammen) satış bedeli, ihalenin geçici teminat bedeli aşağıda belirtilmiştir.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</w:p>
    <w:tbl>
      <w:tblPr>
        <w:tblW w:w="14175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844"/>
        <w:gridCol w:w="848"/>
        <w:gridCol w:w="2549"/>
        <w:gridCol w:w="1556"/>
        <w:gridCol w:w="1026"/>
        <w:gridCol w:w="1273"/>
        <w:gridCol w:w="1415"/>
        <w:gridCol w:w="1273"/>
        <w:gridCol w:w="1415"/>
        <w:gridCol w:w="1976"/>
      </w:tblGrid>
      <w:tr w:rsidR="00445E43" w:rsidRPr="00445E43" w:rsidTr="00445E43">
        <w:trPr>
          <w:trHeight w:val="41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YAKUTİYE İLÇESİ HASANİBASRİ MAHALLESİNDE BULUNAN ARSALAR</w:t>
            </w:r>
          </w:p>
        </w:tc>
      </w:tr>
      <w:tr w:rsidR="00445E43" w:rsidRPr="00445E43" w:rsidTr="00445E43">
        <w:trPr>
          <w:trHeight w:val="48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Parsel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İmar Durumu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Ana Taşınmaz m²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Payda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Hisse Oranı m²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</w:t>
            </w:r>
            <w:proofErr w:type="gram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² Birim Fiyatı TL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Muhammen Bedel TL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% 3 Geçici Teminat TL</w:t>
            </w:r>
          </w:p>
        </w:tc>
      </w:tr>
      <w:tr w:rsidR="00445E43" w:rsidRPr="00445E43" w:rsidTr="00445E43">
        <w:trPr>
          <w:trHeight w:val="3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12454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Konut+Ticaret</w:t>
            </w:r>
          </w:p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E=3.00 </w:t>
            </w:r>
            <w:proofErr w:type="spell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Hmax</w:t>
            </w:r>
            <w:proofErr w:type="spell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=24,50 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13.884,64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13.884,64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2.010,00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27.908.126,40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837.243,79</w:t>
            </w:r>
          </w:p>
        </w:tc>
      </w:tr>
      <w:tr w:rsidR="00445E43" w:rsidRPr="00445E43" w:rsidTr="00445E43">
        <w:trPr>
          <w:trHeight w:val="3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12455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Konut+Ticaret</w:t>
            </w:r>
          </w:p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E=3.00 </w:t>
            </w:r>
            <w:proofErr w:type="spell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Hmax</w:t>
            </w:r>
            <w:proofErr w:type="spell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=24,50 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12.808,13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12.808,13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2.010,00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25.744.341,30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772.330,24</w:t>
            </w:r>
          </w:p>
        </w:tc>
      </w:tr>
      <w:tr w:rsidR="00445E43" w:rsidRPr="00445E43" w:rsidTr="00445E43">
        <w:trPr>
          <w:trHeight w:val="3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12456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Konut+Ticaret</w:t>
            </w:r>
          </w:p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E=3.00 </w:t>
            </w:r>
            <w:proofErr w:type="spell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Hmax</w:t>
            </w:r>
            <w:proofErr w:type="spell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=24,50 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9.102,15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9.102,15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2.010,00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18.295.321,50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548.859,65</w:t>
            </w:r>
          </w:p>
        </w:tc>
      </w:tr>
      <w:tr w:rsidR="00445E43" w:rsidRPr="00445E43" w:rsidTr="00445E43">
        <w:trPr>
          <w:trHeight w:val="42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PALANDÖKEN İLÇESİ HARPUT MAHALLESİNDE BULUNAN ARSA</w:t>
            </w:r>
          </w:p>
        </w:tc>
      </w:tr>
      <w:tr w:rsidR="00445E43" w:rsidRPr="00445E43" w:rsidTr="00445E43">
        <w:trPr>
          <w:trHeight w:val="484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Parsel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İmar Durumu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Ana Taşınmaz m²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Payda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Hisse Oranı m²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</w:t>
            </w:r>
            <w:proofErr w:type="gram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² Birim Fiyatı TL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Muhammen Bedel TL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% 3 Geçici Teminat TL</w:t>
            </w:r>
          </w:p>
        </w:tc>
      </w:tr>
      <w:tr w:rsidR="00445E43" w:rsidRPr="00445E43" w:rsidTr="00445E43">
        <w:trPr>
          <w:trHeight w:val="3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8632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Konut</w:t>
            </w:r>
          </w:p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E=2.50 </w:t>
            </w:r>
            <w:proofErr w:type="spell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Yençok</w:t>
            </w:r>
            <w:proofErr w:type="spellEnd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=Serbest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2.941,60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160010000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294160000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1.600,10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2.080.130,00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43" w:rsidRPr="00445E43" w:rsidRDefault="00445E43" w:rsidP="00445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5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62.403,90</w:t>
            </w:r>
          </w:p>
        </w:tc>
      </w:tr>
    </w:tbl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proofErr w:type="spellStart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Hasanibasri</w:t>
      </w:r>
      <w:proofErr w:type="spellEnd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Mahallesinde bulunan arsaların satış bedelinin % 50’si ve satış-sözleşme masraflarının tamamı peşin, satış bedelinin kalan % 50’si ise 20 ay eşit taksit ile ödemesi yapılacaktır. Satış bedelinin peşin ödenmesi halinde satın alınan bedel üzerinden % 3 oranında indirim uygulanacaktır.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Harput Mahallesinde bulunan arsanın satış bedelinin % 50’si ve satış-sözleşme masraflarının tamamı peşin, satış bedelinin kalan % 50’si ise 15 ay eşit taksit ile ödemesi yapılacaktır.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İhaleye girecek olanlar 200,00 (İki Yüz) TL karşılığında şartnameyi satın almaları gerekmektedir. (her arsa için ayrı şartname bedeli yatırılacaktır.)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03/08/2017</w:t>
      </w:r>
      <w:proofErr w:type="gramEnd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Perşembe günü saat 11:00’a kadar teslim etmek zorunludur.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İHALEYE KATILMAK İSTEYEN İSTEKLİLERDE ARANACAK ŞARTLAR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1 - Teklif Mektubu (Şartname eklerinde örneği mevcut)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2 - Kanuni </w:t>
      </w:r>
      <w:proofErr w:type="gramStart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ikametgah</w:t>
      </w:r>
      <w:proofErr w:type="gramEnd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sahibi olmak.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3 - Tebligat için Türkiye’ de adres göstermek.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4 - Gerçek veya Tüzel kişi olması halinde noter tasdikli İmza sirküleri veya imza beyannamesi.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6 - Büyükşehir Belediyesi Emlak ve İstimlâk Dairesi Başkanlığından temin edilecek (Emlak, ESKİ, Hukuk vb.) ilişiksiz belgesi.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ayrı</w:t>
      </w:r>
      <w:proofErr w:type="spellEnd"/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 sunulacaktır.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9 - Şartname bedelinin yatırıldığına dair makbuz.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11 - İdare ihaleyi yapıp yapmamakta, onaylayıp onaylamamakta ve uygun bedeli tespitte serbesttir.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12 - 2886 Sayılı devlet İhale Kanununa göre ihalelere katılmaktan yasaklı olanlar, bu ihaleye katılamazlar.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14 - Her türlü vergi, resim, harç ve sözleşme giderleri ihale üzerinde kalan yükleniciye aittir.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15 - Telgraf ve faks ile yapılacak müracaatlar ve postada meydana gelebilecek gecikmeler kabul edilmeyecektir.</w:t>
      </w:r>
    </w:p>
    <w:p w:rsidR="00445E43" w:rsidRPr="00445E43" w:rsidRDefault="00445E43" w:rsidP="00445E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445E4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İlan olunur.</w:t>
      </w:r>
    </w:p>
    <w:p w:rsidR="00445E43" w:rsidRPr="00445E43" w:rsidRDefault="00445E43">
      <w:pPr>
        <w:rPr>
          <w:sz w:val="14"/>
          <w:szCs w:val="14"/>
        </w:rPr>
      </w:pPr>
    </w:p>
    <w:sectPr w:rsidR="00445E43" w:rsidRPr="00445E43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5E43"/>
    <w:rsid w:val="00072D0E"/>
    <w:rsid w:val="000E3396"/>
    <w:rsid w:val="00174419"/>
    <w:rsid w:val="00330F71"/>
    <w:rsid w:val="00445E43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45E43"/>
  </w:style>
  <w:style w:type="character" w:customStyle="1" w:styleId="spelle">
    <w:name w:val="spelle"/>
    <w:basedOn w:val="VarsaylanParagrafYazTipi"/>
    <w:rsid w:val="0044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2017-07-19T23:03:00Z</dcterms:created>
  <dcterms:modified xsi:type="dcterms:W3CDTF">2017-07-19T23:14:00Z</dcterms:modified>
</cp:coreProperties>
</file>